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wordWrap/>
        <w:overflowPunct/>
        <w:autoSpaceDE/>
        <w:autoSpaceDN/>
        <w:bidi w:val="0"/>
        <w:spacing w:line="560" w:lineRule="exact"/>
        <w:jc w:val="both"/>
        <w:textAlignment w:val="auto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ind w:right="-321" w:rightChars="-153"/>
        <w:jc w:val="center"/>
        <w:textAlignment w:val="baseline"/>
        <w:rPr>
          <w:rStyle w:val="4"/>
          <w:rFonts w:ascii="Times New Roman" w:hAnsi="Times New Roman" w:eastAsia="方正小标宋简体" w:cs="Times New Roman"/>
          <w:bCs/>
          <w:kern w:val="2"/>
          <w:sz w:val="44"/>
          <w:szCs w:val="44"/>
          <w:u w:val="single"/>
          <w:lang w:val="en-US" w:eastAsia="zh-CN" w:bidi="ar-SA"/>
        </w:rPr>
      </w:pPr>
      <w:r>
        <w:rPr>
          <w:rStyle w:val="4"/>
          <w:rFonts w:ascii="Times New Roman" w:hAnsi="Times New Roman" w:eastAsia="方正小标宋简体" w:cs="Times New Roman"/>
          <w:bCs/>
          <w:kern w:val="2"/>
          <w:sz w:val="44"/>
          <w:szCs w:val="44"/>
          <w:lang w:val="en-US" w:eastAsia="zh-CN" w:bidi="ar-SA"/>
        </w:rPr>
        <w:t>渭南市申报“陕西老字号”汇总表</w:t>
      </w:r>
    </w:p>
    <w:tbl>
      <w:tblPr>
        <w:tblStyle w:val="2"/>
        <w:tblpPr w:leftFromText="180" w:rightFromText="180" w:vertAnchor="text" w:horzAnchor="page" w:tblpX="1146" w:tblpY="281"/>
        <w:tblOverlap w:val="never"/>
        <w:tblW w:w="1472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4074"/>
        <w:gridCol w:w="1575"/>
        <w:gridCol w:w="1815"/>
        <w:gridCol w:w="1245"/>
        <w:gridCol w:w="1325"/>
        <w:gridCol w:w="1570"/>
        <w:gridCol w:w="2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申报单位名称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品牌名称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创立</w:t>
            </w:r>
          </w:p>
          <w:p>
            <w:pPr>
              <w:spacing w:line="240" w:lineRule="atLeast"/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注册商标情况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知识产权、传承  谱系有无争议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商标名称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注册类别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  <w:t>注册时间</w:t>
            </w:r>
          </w:p>
        </w:tc>
        <w:tc>
          <w:tcPr>
            <w:tcW w:w="2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陕西沙苑酿造有限责任公司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沙苑米醋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1934年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沙苑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30类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2003年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大荔县</w:t>
            </w: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老李家甑糕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老李家甑糕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1979年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老李家甑糕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30类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2020年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baseline"/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</w:tbl>
    <w:p>
      <w:pPr>
        <w:ind w:firstLine="360" w:firstLineChars="150"/>
        <w:jc w:val="both"/>
        <w:textAlignment w:val="baseline"/>
        <w:rPr>
          <w:rStyle w:val="4"/>
          <w:rFonts w:ascii="Times New Roman" w:hAnsi="Times New Roman" w:eastAsia="宋体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Times New Roman" w:hAnsi="Times New Roman" w:eastAsia="仿宋_GB2312" w:cs="Times New Roman"/>
          <w:bCs/>
          <w:kern w:val="2"/>
          <w:sz w:val="24"/>
          <w:szCs w:val="24"/>
          <w:lang w:val="en-US" w:eastAsia="zh-CN" w:bidi="ar-SA"/>
        </w:rPr>
        <w:t>备注：此表由商务主管部门填写并加盖公章，申报单位列表先后等同于优先推荐次序（此表可根据需要自行制作）。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706" w:left="1440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A3BA2"/>
    <w:rsid w:val="771A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2020-09-01T08:58:00Z</dcterms:created>
  <dc:creator>Administrator</dc:creator>
  <cp:lastModifiedBy>Administrator</cp:lastModifiedBy>
  <dcterms:modified xsi:type="dcterms:W3CDTF">2020-09-01T08:58:44Z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